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EB" w:rsidRDefault="00C171AC" w:rsidP="00C171AC">
      <w:pPr>
        <w:rPr>
          <w:sz w:val="28"/>
          <w:szCs w:val="28"/>
        </w:rPr>
      </w:pPr>
      <w:r>
        <w:rPr>
          <w:sz w:val="28"/>
          <w:szCs w:val="28"/>
        </w:rPr>
        <w:t>Новоберезанская СБ выставила на сайтах урок памяти «Я песнь пою величью, Сталинград», посвящённый Сталинградской битве.</w:t>
      </w:r>
    </w:p>
    <w:p w:rsidR="00C171AC" w:rsidRDefault="00C171AC" w:rsidP="00C171AC">
      <w:pPr>
        <w:rPr>
          <w:sz w:val="28"/>
          <w:szCs w:val="28"/>
        </w:rPr>
      </w:pPr>
      <w:r>
        <w:rPr>
          <w:sz w:val="28"/>
          <w:szCs w:val="28"/>
        </w:rPr>
        <w:t xml:space="preserve">Посетители сайтов познакомились </w:t>
      </w:r>
      <w:r w:rsidRPr="00C171AC">
        <w:rPr>
          <w:sz w:val="28"/>
          <w:szCs w:val="28"/>
        </w:rPr>
        <w:t>с ходом Сталинградской битвы, одной из героических страниц в истории нашего народа, о массовом героизме людей, проявившим в жестоком сражении самоотверженность, силу, волю, мужество. Познакомили с иллюстративным материалом о Мамаевом кургане, рассказали о грандиозном скульптурном ансамбле, увековечившем подвиг героев Сталинградской битвы.</w:t>
      </w:r>
      <w:r>
        <w:rPr>
          <w:sz w:val="28"/>
          <w:szCs w:val="28"/>
        </w:rPr>
        <w:t xml:space="preserve"> Был выставлен видеоролик песни «Сталинград – 2 февраля».</w:t>
      </w:r>
    </w:p>
    <w:p w:rsidR="003416A6" w:rsidRDefault="00D44C8D" w:rsidP="00C171AC">
      <w:pPr>
        <w:rPr>
          <w:sz w:val="28"/>
          <w:szCs w:val="28"/>
        </w:rPr>
      </w:pPr>
      <w:hyperlink r:id="rId5" w:history="1">
        <w:r w:rsidR="003416A6" w:rsidRPr="00F86A1A">
          <w:rPr>
            <w:rStyle w:val="a3"/>
            <w:sz w:val="28"/>
            <w:szCs w:val="28"/>
          </w:rPr>
          <w:t>https://ok.ru/profile/564634673135/statuses/154677495791087</w:t>
        </w:r>
      </w:hyperlink>
      <w:r w:rsidR="003416A6">
        <w:rPr>
          <w:sz w:val="28"/>
          <w:szCs w:val="28"/>
        </w:rPr>
        <w:t xml:space="preserve"> </w:t>
      </w:r>
    </w:p>
    <w:p w:rsidR="00C171AC" w:rsidRDefault="00C171AC" w:rsidP="00C171AC">
      <w:pPr>
        <w:rPr>
          <w:sz w:val="28"/>
          <w:szCs w:val="28"/>
        </w:rPr>
      </w:pPr>
      <w:r>
        <w:rPr>
          <w:sz w:val="28"/>
          <w:szCs w:val="28"/>
        </w:rPr>
        <w:t>1 мероприятие</w:t>
      </w:r>
    </w:p>
    <w:p w:rsidR="00C171AC" w:rsidRDefault="00C171AC" w:rsidP="00C171AC">
      <w:pPr>
        <w:rPr>
          <w:sz w:val="28"/>
          <w:szCs w:val="28"/>
        </w:rPr>
      </w:pPr>
      <w:r>
        <w:rPr>
          <w:sz w:val="28"/>
          <w:szCs w:val="28"/>
        </w:rPr>
        <w:t>1 публикация</w:t>
      </w:r>
    </w:p>
    <w:p w:rsidR="00C171AC" w:rsidRPr="00C171AC" w:rsidRDefault="00D44C8D" w:rsidP="00C171AC">
      <w:pPr>
        <w:rPr>
          <w:sz w:val="28"/>
          <w:szCs w:val="28"/>
        </w:rPr>
      </w:pPr>
      <w:r>
        <w:rPr>
          <w:sz w:val="28"/>
          <w:szCs w:val="28"/>
        </w:rPr>
        <w:t xml:space="preserve">235 </w:t>
      </w:r>
      <w:bookmarkStart w:id="0" w:name="_GoBack"/>
      <w:bookmarkEnd w:id="0"/>
      <w:r w:rsidR="00C171AC">
        <w:rPr>
          <w:sz w:val="28"/>
          <w:szCs w:val="28"/>
        </w:rPr>
        <w:t>просмотров</w:t>
      </w:r>
    </w:p>
    <w:sectPr w:rsidR="00C171AC" w:rsidRPr="00C1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0"/>
    <w:rsid w:val="003416A6"/>
    <w:rsid w:val="005D73EB"/>
    <w:rsid w:val="00AE64E0"/>
    <w:rsid w:val="00C171AC"/>
    <w:rsid w:val="00D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64634673135/statuses/154677495791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2022-01-30T07:47:00Z</dcterms:created>
  <dcterms:modified xsi:type="dcterms:W3CDTF">2022-02-02T11:06:00Z</dcterms:modified>
</cp:coreProperties>
</file>