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shd w:val="clear" w:color="auto" w:fill="EB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0"/>
        <w:gridCol w:w="225"/>
      </w:tblGrid>
      <w:tr w:rsidR="00CA5A25" w:rsidRPr="00CA5A25" w:rsidTr="00B06C7B">
        <w:trPr>
          <w:gridAfter w:val="2"/>
          <w:wAfter w:w="245" w:type="dxa"/>
        </w:trPr>
        <w:tc>
          <w:tcPr>
            <w:tcW w:w="9498" w:type="dxa"/>
            <w:shd w:val="clear" w:color="auto" w:fill="EBFAFF"/>
            <w:vAlign w:val="center"/>
            <w:hideMark/>
          </w:tcPr>
          <w:p w:rsidR="00CA5A25" w:rsidRPr="00CA5A25" w:rsidRDefault="00CA5A25" w:rsidP="00CA5A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A5A25" w:rsidRPr="009A6C6A" w:rsidTr="00B06C7B">
        <w:tc>
          <w:tcPr>
            <w:tcW w:w="9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A6C6A" w:rsidRPr="009A6C6A" w:rsidRDefault="009A6C6A" w:rsidP="00A93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A6C6A" w:rsidRPr="00D22D62" w:rsidRDefault="00A93875" w:rsidP="00A93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                                                               </w:t>
            </w:r>
            <w:r w:rsidRPr="00D2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D2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                                                                          Директор МБУК НСП </w:t>
            </w:r>
            <w:proofErr w:type="gramStart"/>
            <w:r w:rsidRPr="00D2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</w:t>
            </w:r>
            <w:proofErr w:type="gramEnd"/>
            <w:r w:rsidRPr="00D2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                                                                «Комсомольская СБ»</w:t>
            </w:r>
            <w:r w:rsidRPr="00D2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                                                                                                 </w:t>
            </w:r>
            <w:proofErr w:type="spellStart"/>
            <w:r w:rsidRPr="00D22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Г.Н.Цигина</w:t>
            </w:r>
            <w:proofErr w:type="spellEnd"/>
          </w:p>
          <w:p w:rsidR="009A6C6A" w:rsidRPr="009A6C6A" w:rsidRDefault="009A6C6A" w:rsidP="00CA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СЕЛЬСКОМ ФИЛИАЛЕ</w:t>
            </w:r>
            <w:r w:rsidR="00DC3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2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A93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«Комсомольская СБ»</w:t>
            </w: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Сельский филиал №2 </w:t>
            </w:r>
            <w:proofErr w:type="spellStart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>напского</w:t>
            </w:r>
            <w:proofErr w:type="spell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структурным подразделение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м МУК НСП КР «Комсомольская СБ»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является некоммерческой организацией, работает под руководств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МУК НСП </w:t>
            </w:r>
            <w:proofErr w:type="gram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подотчетен ему в своей деятельности.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в своей практической деятельности руководствуется законодательством РФ, законом «О библиотечном деле»,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Уставом МУК НСП </w:t>
            </w:r>
            <w:proofErr w:type="gram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и настоящим Положением.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Официальное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«Комсомольская сельская библиотека»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Полное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>напский</w:t>
            </w:r>
            <w:proofErr w:type="spellEnd"/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            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Муниципального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учреждения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</w:t>
            </w:r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152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«Комсомольская сельская библиотека» 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Сокращенное 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филиала </w:t>
            </w:r>
            <w:proofErr w:type="spellStart"/>
            <w:r w:rsidR="00D22D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D22D62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D22D62">
              <w:rPr>
                <w:rFonts w:ascii="Times New Roman" w:eastAsia="Times New Roman" w:hAnsi="Times New Roman" w:cs="Times New Roman"/>
                <w:sz w:val="28"/>
                <w:szCs w:val="28"/>
              </w:rPr>
              <w:t>напский</w:t>
            </w:r>
            <w:proofErr w:type="spellEnd"/>
            <w:r w:rsidR="00D2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ул.Партизанская,142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Предмет, цель и виды деятельности филиала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Предметом деятельности филиала является: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- формирование, хранение и предоставление пользователям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филиала наиболее    полного собрания документов.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Целью создания и деятельности филиала является: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удовлетворение информационных и культурных потребностей населения;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 содействие повышению профессионального и общеобразовательного уровня пользователей;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распространение  достижений науки, техники, культуры.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Д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ля достижения своих целей филиал осуществляет следующие основные виды деятельности: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участвует в реализации прав граждан на библиотечное обслуживание на территории _</w:t>
            </w:r>
            <w:proofErr w:type="spellStart"/>
            <w:r w:rsidR="0022147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22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 участвует в формировании единого фон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осуществляет библиотечно – библиографическое обслуживание населения в стационарной библиотеке, на дому, и через библиотечные пункты выдачи;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выделяет среди читателей библиотеки особые группы – дети, юношество, учителя, инвалиды, специалисты сельского хозяйства и др. Ведет их дифференцированное обслуживание, изучает и анализирует читательские запросы и интересы;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выполняет плановые задания, ведет учет проделанной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составляет планово – отчетную документацию;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предоставляет информацию о деятельности библиотеки в виде отчетов, планов в ЦБ (квартальные – не позднее 5 числа следующего квартала, текстовой отчет и 6НК в соответствии с графиком, но не позднее 5 января нового года);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-  ведет работу по организации фонда библиотеки, т. е. осуществляет учет, списание, размещение, расстановку, хранении, сохранность, проверку;</w:t>
            </w:r>
            <w:proofErr w:type="gramEnd"/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   -  обеспечивает 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хранении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фонда, несет материальную ответственность за </w:t>
            </w:r>
            <w:bookmarkStart w:id="0" w:name="_GoBack"/>
            <w:bookmarkEnd w:id="0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сохранность;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-  организует рекламно-информационные и культурно - досуговые мероприятия с целью привлечения населения в библиотеку;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способствует популяризации лучших образцов документов с помощью индивидуальных, групповых и массовых форм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</w:t>
            </w:r>
            <w:proofErr w:type="spell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</w:t>
            </w:r>
            <w:proofErr w:type="spell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справочно – библиографическое и информационное обслуживание;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ведет работу с каталогами и картотеками, формирует справочно - библиографический фонд;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создает благоприятные условия для обслуживания читателей в библиотеке, организует интерьер, выполняет отдельные оформительские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поддерживает соответствующие санитарно-гигиенические условия в библиотеке и на прилегающей территории;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формирует библиотечный актив;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принимает участие в мероприятиях по повышению квалификации;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выполняет отдельные дополнительные задания методического центра ЦБ профессионального характера;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-  уч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аствует в общественной жизни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» 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2.4    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вправе также осуществлять следующие виды, приносящей доход деятельности: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библиографических</w:t>
            </w: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обзоров по заказу;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доставка периодических изданий на дом или место работы;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«платный абонемент»;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размещение рекламных объявлений и другой информации в помещении библиотеки   и другие виды деятельности.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2.5     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вправе применять штрафные санкции: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взимание платы за нарушение срока пользования документами на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абонементе;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-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 за утерянные или испорченные издания из фонда филиала и др.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Имущество и финансы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финансируется по утвержденной сме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 филиала состоит из основных и оборотных, а также иных ценностей,  оборудования и материалов;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Имущество филиала 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собственностью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закреплено за филиалом на праве оперативного управления;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ри осуществлении права оперативного управления имуществом филиал обязан: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-  эффективно использовать имущество;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обеспечивать сохранность и использование имущества строго по целевому назначению;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не допускать ухудшения технического состояния имущества;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осуществлять текущий и капитальный ремонт имущества.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3.5  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использованием имущества по назначению и сохранностью имущества, закрепленного за филиалом на праве оперативного управлени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осуществляет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Организационная деятельность филиала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в своей деятельности учитывает интересы потребителей, обеспечивает качество работ, услуг;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имеет право в установленном порядке: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создавать совет библиотеки (актив);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по согласованию с сельской администрацией устанавливать режим работы филиала;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-  участвовать на конкурсной основе в реализации федеральных,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областных, районных программ развития библиотечного дела;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изымать и реализовывать документы из своего фонда в соответствии с порядком исключения документов;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-  планировать деятельность и определять перспективы развития по согласованию с ЦБ, а также исходя из спроса потребителей библиотечных услуг;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4.3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Собственник имущества или уполномоченный им орган по мере необходимости осуществляет проверки деятельности филиала;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4.4</w:t>
            </w:r>
            <w:proofErr w:type="gramStart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З</w:t>
            </w:r>
            <w:proofErr w:type="gramEnd"/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а искажение государственной отчетности должностное лицо филиала несет установленную законодательством дисциплинарную, административну</w:t>
            </w:r>
            <w:r w:rsidR="00D22D62">
              <w:rPr>
                <w:rFonts w:ascii="Times New Roman" w:eastAsia="Times New Roman" w:hAnsi="Times New Roman" w:cs="Times New Roman"/>
                <w:sz w:val="28"/>
                <w:szCs w:val="28"/>
              </w:rPr>
              <w:t>ю и уголовную ответственность.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Управление филиалом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действует на основании настоящего Положения, утвержденно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A25" w:rsidRPr="009A6C6A" w:rsidRDefault="00CA5A25" w:rsidP="00D22D62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Руководитель филиала (заведующий, библиотекарь) назначается на должность и освобождается от должности директором 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НСП 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«Комсомольская СБ»</w:t>
            </w:r>
            <w:r w:rsidR="00D22D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5A25" w:rsidRPr="009A6C6A" w:rsidRDefault="00CA5A25" w:rsidP="00A93875">
            <w:pPr>
              <w:spacing w:before="100" w:beforeAutospacing="1" w:after="100" w:afterAutospacing="1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Реорганизация и ликвидация филиала 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Филиал может быть реорганизован (слияние, присоединение, выделение, преобразование) по решению ад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Новоберезанского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, либо уполномоченного органа в соответствии с действующим законодательством. При реорганизации филиала настоящее Положение утрачивает силу;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6.2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Ликвидация филиала может осуществляться: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-  по инициа</w:t>
            </w:r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>тиве учредителя</w:t>
            </w:r>
            <w:proofErr w:type="gramStart"/>
            <w:r w:rsidR="00A93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-  по решению судебных органов;</w:t>
            </w:r>
          </w:p>
          <w:p w:rsidR="00CA5A25" w:rsidRPr="009A6C6A" w:rsidRDefault="00CA5A25" w:rsidP="00CA5A25">
            <w:pPr>
              <w:spacing w:before="100" w:beforeAutospacing="1" w:after="100" w:afterAutospacing="1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6.3</w:t>
            </w:r>
            <w:r w:rsidRPr="009A6C6A">
              <w:rPr>
                <w:rFonts w:ascii="Times New Roman" w:eastAsia="Times New Roman" w:hAnsi="Times New Roman" w:cs="Times New Roman"/>
                <w:sz w:val="28"/>
                <w:szCs w:val="28"/>
              </w:rPr>
              <w:t>   Реорганизация и ликвидация филиала производится в порядке, установленном законодательством РФ и решением учредителя.</w:t>
            </w:r>
          </w:p>
        </w:tc>
        <w:tc>
          <w:tcPr>
            <w:tcW w:w="245" w:type="dxa"/>
            <w:gridSpan w:val="2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CA5A25" w:rsidRPr="009A6C6A" w:rsidRDefault="00CA5A25" w:rsidP="00CA5A2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CA5A25" w:rsidRPr="009A6C6A" w:rsidTr="00B06C7B">
        <w:trPr>
          <w:gridAfter w:val="1"/>
          <w:wAfter w:w="225" w:type="dxa"/>
          <w:trHeight w:val="225"/>
        </w:trPr>
        <w:tc>
          <w:tcPr>
            <w:tcW w:w="9498" w:type="dxa"/>
            <w:shd w:val="clear" w:color="auto" w:fill="EBFAFF"/>
            <w:vAlign w:val="center"/>
            <w:hideMark/>
          </w:tcPr>
          <w:p w:rsidR="00CA5A25" w:rsidRPr="009A6C6A" w:rsidRDefault="00CA5A25" w:rsidP="00CA5A2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EBFAFF"/>
            <w:vAlign w:val="center"/>
            <w:hideMark/>
          </w:tcPr>
          <w:p w:rsidR="00CA5A25" w:rsidRPr="009A6C6A" w:rsidRDefault="00CA5A25" w:rsidP="00CA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5E02" w:rsidRPr="009A6C6A" w:rsidRDefault="00295E02">
      <w:pPr>
        <w:rPr>
          <w:sz w:val="28"/>
          <w:szCs w:val="28"/>
        </w:rPr>
      </w:pPr>
    </w:p>
    <w:sectPr w:rsidR="00295E02" w:rsidRPr="009A6C6A" w:rsidSect="002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A7F"/>
    <w:multiLevelType w:val="multilevel"/>
    <w:tmpl w:val="0BB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A25"/>
    <w:rsid w:val="00152E20"/>
    <w:rsid w:val="0022147C"/>
    <w:rsid w:val="00295E02"/>
    <w:rsid w:val="005B4D38"/>
    <w:rsid w:val="007418BA"/>
    <w:rsid w:val="009A6C6A"/>
    <w:rsid w:val="00A93875"/>
    <w:rsid w:val="00B06C7B"/>
    <w:rsid w:val="00CA5A25"/>
    <w:rsid w:val="00D22D62"/>
    <w:rsid w:val="00D40564"/>
    <w:rsid w:val="00D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A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A2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5A2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A5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2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93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5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6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2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2018-02-18T07:55:00Z</cp:lastPrinted>
  <dcterms:created xsi:type="dcterms:W3CDTF">2017-02-28T09:05:00Z</dcterms:created>
  <dcterms:modified xsi:type="dcterms:W3CDTF">2021-12-09T06:33:00Z</dcterms:modified>
</cp:coreProperties>
</file>